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35" w:rsidRDefault="009D4135">
      <w:pPr>
        <w:rPr>
          <w:sz w:val="24"/>
          <w:szCs w:val="24"/>
        </w:rPr>
      </w:pPr>
    </w:p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4137F2">
        <w:rPr>
          <w:sz w:val="24"/>
          <w:szCs w:val="24"/>
        </w:rPr>
        <w:t>175 - 15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FA1">
        <w:rPr>
          <w:noProof/>
        </w:rPr>
        <w:drawing>
          <wp:inline distT="0" distB="0" distL="0" distR="0" wp14:anchorId="1342847D" wp14:editId="79E17D55">
            <wp:extent cx="1054735" cy="865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BB77C2">
        <w:rPr>
          <w:sz w:val="24"/>
          <w:szCs w:val="24"/>
        </w:rPr>
        <w:tab/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6C3139" w:rsidRPr="004C093A" w:rsidRDefault="004C093A" w:rsidP="006C3139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 w:rsidR="00391F72">
        <w:rPr>
          <w:sz w:val="24"/>
          <w:szCs w:val="24"/>
        </w:rPr>
        <w:t>16.12</w:t>
      </w:r>
      <w:r w:rsidR="003A01DA">
        <w:rPr>
          <w:sz w:val="24"/>
          <w:szCs w:val="24"/>
        </w:rPr>
        <w:t>.</w:t>
      </w:r>
      <w:r w:rsidR="00337964">
        <w:rPr>
          <w:sz w:val="24"/>
          <w:szCs w:val="24"/>
        </w:rPr>
        <w:t>2015</w:t>
      </w:r>
    </w:p>
    <w:p w:rsidR="004C093A" w:rsidRDefault="004C093A">
      <w:pPr>
        <w:rPr>
          <w:sz w:val="24"/>
          <w:szCs w:val="24"/>
        </w:rPr>
      </w:pPr>
    </w:p>
    <w:p w:rsidR="004E0F9A" w:rsidRDefault="004E0F9A">
      <w:pPr>
        <w:rPr>
          <w:sz w:val="24"/>
          <w:szCs w:val="24"/>
        </w:rPr>
      </w:pPr>
    </w:p>
    <w:p w:rsidR="00F37E7E" w:rsidRPr="00B14117" w:rsidRDefault="00F37E7E" w:rsidP="00F37E7E">
      <w:pPr>
        <w:rPr>
          <w:b/>
          <w:sz w:val="32"/>
          <w:szCs w:val="32"/>
          <w:u w:val="single"/>
        </w:rPr>
      </w:pPr>
      <w:r w:rsidRPr="00B14117">
        <w:rPr>
          <w:b/>
          <w:sz w:val="32"/>
          <w:szCs w:val="32"/>
          <w:u w:val="single"/>
        </w:rPr>
        <w:t>S</w:t>
      </w:r>
      <w:r w:rsidR="00E305B1">
        <w:rPr>
          <w:b/>
          <w:sz w:val="32"/>
          <w:szCs w:val="32"/>
          <w:u w:val="single"/>
        </w:rPr>
        <w:t xml:space="preserve">TATUS BYGGEPROSJEKTER </w:t>
      </w:r>
      <w:r w:rsidR="00391F72">
        <w:rPr>
          <w:b/>
          <w:sz w:val="32"/>
          <w:szCs w:val="32"/>
          <w:u w:val="single"/>
        </w:rPr>
        <w:t>november</w:t>
      </w:r>
      <w:r w:rsidR="00E305B1">
        <w:rPr>
          <w:b/>
          <w:sz w:val="32"/>
          <w:szCs w:val="32"/>
          <w:u w:val="single"/>
        </w:rPr>
        <w:t xml:space="preserve"> </w:t>
      </w:r>
      <w:r w:rsidR="00924FA1">
        <w:rPr>
          <w:b/>
          <w:sz w:val="32"/>
          <w:szCs w:val="32"/>
          <w:u w:val="single"/>
        </w:rPr>
        <w:t>2015</w:t>
      </w:r>
      <w:r w:rsidR="00E83F17">
        <w:rPr>
          <w:b/>
          <w:sz w:val="32"/>
          <w:szCs w:val="32"/>
          <w:u w:val="single"/>
        </w:rPr>
        <w:t>:</w:t>
      </w:r>
      <w:r w:rsidRPr="00B14117">
        <w:rPr>
          <w:b/>
          <w:sz w:val="32"/>
          <w:szCs w:val="32"/>
          <w:u w:val="single"/>
        </w:rPr>
        <w:t xml:space="preserve"> </w:t>
      </w:r>
    </w:p>
    <w:p w:rsidR="00F37E7E" w:rsidRDefault="00F37E7E" w:rsidP="00F37E7E"/>
    <w:p w:rsidR="00F37E7E" w:rsidRPr="00B14117" w:rsidRDefault="00F37E7E" w:rsidP="00F37E7E">
      <w:pPr>
        <w:spacing w:after="0" w:line="240" w:lineRule="auto"/>
        <w:rPr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Saken gjelder</w:t>
      </w:r>
      <w:r>
        <w:rPr>
          <w:b/>
          <w:sz w:val="28"/>
          <w:szCs w:val="28"/>
          <w:u w:val="single"/>
        </w:rPr>
        <w:t>:</w:t>
      </w:r>
    </w:p>
    <w:p w:rsidR="00F37E7E" w:rsidRDefault="00F37E7E" w:rsidP="00F37E7E"/>
    <w:p w:rsidR="00F37E7E" w:rsidRDefault="00F37E7E" w:rsidP="00F37E7E">
      <w:r>
        <w:t>I denne saken legges frem status på byggeprosjekter vedtatt gjennom økonomiplan og oppdrag gitt av rådmannen.</w:t>
      </w:r>
    </w:p>
    <w:p w:rsidR="00F37E7E" w:rsidRDefault="00F37E7E" w:rsidP="00F37E7E">
      <w:r>
        <w:t xml:space="preserve">Oversikt over prosjekt som håndteres av prosjektavdelingen følger som eget vedlegg (Vedlegg 1). </w:t>
      </w: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Forklaringer:</w:t>
      </w:r>
    </w:p>
    <w:p w:rsidR="007B28DF" w:rsidRDefault="00F37E7E" w:rsidP="00F37E7E">
      <w:r>
        <w:t>Prosjektoversikten viser at prosjektene har ulik status</w:t>
      </w:r>
      <w:r w:rsidR="007B28DF">
        <w:t xml:space="preserve"> under godkjenningsfanen</w:t>
      </w:r>
      <w:r>
        <w:t xml:space="preserve">. </w:t>
      </w:r>
      <w:r w:rsidR="007B28DF">
        <w:t xml:space="preserve">Her har en inndeling i </w:t>
      </w:r>
      <w:r w:rsidR="00175A45">
        <w:t>fire faser:</w:t>
      </w:r>
    </w:p>
    <w:p w:rsidR="007B28DF" w:rsidRDefault="007B28DF" w:rsidP="007B28DF">
      <w:pPr>
        <w:pStyle w:val="Listeavsnitt"/>
        <w:numPr>
          <w:ilvl w:val="0"/>
          <w:numId w:val="4"/>
        </w:numPr>
      </w:pPr>
      <w:r w:rsidRPr="00AC5024">
        <w:rPr>
          <w:b/>
        </w:rPr>
        <w:t>ØP</w:t>
      </w:r>
      <w:r w:rsidR="00175A45" w:rsidRPr="00AC5024">
        <w:rPr>
          <w:b/>
        </w:rPr>
        <w:t>/per.1 eller per.2</w:t>
      </w:r>
      <w:r w:rsidR="00175A45">
        <w:t xml:space="preserve">, </w:t>
      </w:r>
      <w:r>
        <w:t>bevilget i ØP eller perioderapportering</w:t>
      </w:r>
    </w:p>
    <w:p w:rsidR="007B28DF" w:rsidRDefault="007B28DF" w:rsidP="007B28DF">
      <w:pPr>
        <w:pStyle w:val="Listeavsnitt"/>
        <w:numPr>
          <w:ilvl w:val="0"/>
          <w:numId w:val="4"/>
        </w:numPr>
      </w:pPr>
      <w:r w:rsidRPr="00AC5024">
        <w:rPr>
          <w:b/>
        </w:rPr>
        <w:t>K0</w:t>
      </w:r>
      <w:r w:rsidR="00175A45">
        <w:t>, vedtatt</w:t>
      </w:r>
      <w:r>
        <w:t xml:space="preserve"> </w:t>
      </w:r>
      <w:r w:rsidR="00175A45">
        <w:t>prosjekt</w:t>
      </w:r>
      <w:r>
        <w:t xml:space="preserve">sramme iht. kostnadsoverslag </w:t>
      </w:r>
      <w:r w:rsidR="00175A45">
        <w:t>0</w:t>
      </w:r>
      <w:r>
        <w:t xml:space="preserve"> før anbudskonkurranse</w:t>
      </w:r>
    </w:p>
    <w:p w:rsidR="007B28DF" w:rsidRDefault="007B28DF" w:rsidP="007B28DF">
      <w:pPr>
        <w:pStyle w:val="Listeavsnitt"/>
        <w:numPr>
          <w:ilvl w:val="0"/>
          <w:numId w:val="4"/>
        </w:numPr>
      </w:pPr>
      <w:r w:rsidRPr="00AC5024">
        <w:rPr>
          <w:b/>
        </w:rPr>
        <w:t>K1</w:t>
      </w:r>
      <w:r w:rsidR="00175A45">
        <w:t>, vedtatt prosjektramme iht. kostnadsoverslag 1. Benyttes i prosjekt med byggherrestyrte entrepriser</w:t>
      </w:r>
    </w:p>
    <w:p w:rsidR="007B28DF" w:rsidRDefault="007B28DF" w:rsidP="007B28DF">
      <w:pPr>
        <w:pStyle w:val="Listeavsnitt"/>
        <w:numPr>
          <w:ilvl w:val="0"/>
          <w:numId w:val="4"/>
        </w:numPr>
      </w:pPr>
      <w:r w:rsidRPr="00AC5024">
        <w:rPr>
          <w:b/>
        </w:rPr>
        <w:t>K2</w:t>
      </w:r>
      <w:r w:rsidR="00175A45">
        <w:t>, vedtatt prosjektramme iht. kostnadsoverslag 2 etter gjennomført anbudskonkurranse, men før kontraktsinngåelse</w:t>
      </w:r>
    </w:p>
    <w:p w:rsidR="00175A45" w:rsidRDefault="00175A45" w:rsidP="00175A45">
      <w:r>
        <w:t xml:space="preserve">Framdrift i prosjektene er inndelt i </w:t>
      </w:r>
      <w:r w:rsidR="003B0317">
        <w:t>sju faser:</w:t>
      </w:r>
    </w:p>
    <w:p w:rsidR="00175A45" w:rsidRDefault="00175A45" w:rsidP="00175A45">
      <w:pPr>
        <w:pStyle w:val="Listeavsnitt"/>
        <w:numPr>
          <w:ilvl w:val="0"/>
          <w:numId w:val="4"/>
        </w:numPr>
      </w:pPr>
      <w:r w:rsidRPr="00AC5024">
        <w:rPr>
          <w:b/>
        </w:rPr>
        <w:t>Utredning tomt</w:t>
      </w:r>
      <w:r>
        <w:t>, avklaring av tomt/kjøp av tomt</w:t>
      </w:r>
    </w:p>
    <w:p w:rsidR="00175A45" w:rsidRDefault="00175A45" w:rsidP="00175A45">
      <w:pPr>
        <w:pStyle w:val="Listeavsnitt"/>
        <w:numPr>
          <w:ilvl w:val="0"/>
          <w:numId w:val="4"/>
        </w:numPr>
      </w:pPr>
      <w:r w:rsidRPr="00AC5024">
        <w:rPr>
          <w:b/>
        </w:rPr>
        <w:t>Regulering,</w:t>
      </w:r>
      <w:r>
        <w:t xml:space="preserve"> detaljregulering av tomt/utbyggingsavtale</w:t>
      </w:r>
    </w:p>
    <w:p w:rsidR="00175A45" w:rsidRDefault="00175A45" w:rsidP="00175A45">
      <w:pPr>
        <w:pStyle w:val="Listeavsnitt"/>
        <w:numPr>
          <w:ilvl w:val="0"/>
          <w:numId w:val="4"/>
        </w:numPr>
      </w:pPr>
      <w:r w:rsidRPr="00AC5024">
        <w:rPr>
          <w:b/>
        </w:rPr>
        <w:t>Forprosjekt</w:t>
      </w:r>
      <w:r>
        <w:t xml:space="preserve">, </w:t>
      </w:r>
      <w:r w:rsidR="003B0317">
        <w:t>tidlige prosjekteringsstadier i byggeprosjektene</w:t>
      </w:r>
    </w:p>
    <w:p w:rsidR="00175A45" w:rsidRDefault="00175A45" w:rsidP="00175A45">
      <w:pPr>
        <w:pStyle w:val="Listeavsnitt"/>
        <w:numPr>
          <w:ilvl w:val="0"/>
          <w:numId w:val="4"/>
        </w:numPr>
      </w:pPr>
      <w:r w:rsidRPr="00AC5024">
        <w:rPr>
          <w:b/>
        </w:rPr>
        <w:lastRenderedPageBreak/>
        <w:t>Prosjektering</w:t>
      </w:r>
      <w:r w:rsidR="003B0317">
        <w:t>, detaljprosjektering av byggeprosjektene. Kan gjennomføres både før og etter anbudskonkurranse alt etter entrepriseform</w:t>
      </w:r>
    </w:p>
    <w:p w:rsidR="003B0317" w:rsidRDefault="00175A45" w:rsidP="00175A45">
      <w:pPr>
        <w:pStyle w:val="Listeavsnitt"/>
        <w:numPr>
          <w:ilvl w:val="0"/>
          <w:numId w:val="4"/>
        </w:numPr>
      </w:pPr>
      <w:r w:rsidRPr="00AC5024">
        <w:rPr>
          <w:b/>
        </w:rPr>
        <w:t>Anbudskonkurranse</w:t>
      </w:r>
      <w:r w:rsidR="003B0317" w:rsidRPr="00AC5024">
        <w:rPr>
          <w:b/>
        </w:rPr>
        <w:t>,</w:t>
      </w:r>
      <w:r w:rsidR="003B0317">
        <w:t xml:space="preserve"> utlysing av konkurranse for byggeprosjektet på Doffin/TED, inkl. evalueringsprosessen fram til kontraktsinngåelse</w:t>
      </w:r>
    </w:p>
    <w:p w:rsidR="00175A45" w:rsidRDefault="003B0317" w:rsidP="00175A45">
      <w:pPr>
        <w:pStyle w:val="Listeavsnitt"/>
        <w:numPr>
          <w:ilvl w:val="0"/>
          <w:numId w:val="4"/>
        </w:numPr>
      </w:pPr>
      <w:r w:rsidRPr="00AC5024">
        <w:rPr>
          <w:b/>
        </w:rPr>
        <w:t>B</w:t>
      </w:r>
      <w:r w:rsidR="00175A45" w:rsidRPr="00AC5024">
        <w:rPr>
          <w:b/>
        </w:rPr>
        <w:t>yggefase</w:t>
      </w:r>
      <w:r w:rsidRPr="00AC5024">
        <w:rPr>
          <w:b/>
        </w:rPr>
        <w:t>,</w:t>
      </w:r>
      <w:r>
        <w:t xml:space="preserve"> entreprenør er i gang med bygging</w:t>
      </w:r>
    </w:p>
    <w:p w:rsidR="00F37E7E" w:rsidRDefault="00F37E7E" w:rsidP="00F37E7E">
      <w:pPr>
        <w:pStyle w:val="Listeavsnitt"/>
        <w:numPr>
          <w:ilvl w:val="0"/>
          <w:numId w:val="4"/>
        </w:numPr>
        <w:spacing w:after="0" w:line="240" w:lineRule="auto"/>
      </w:pPr>
      <w:r w:rsidRPr="00AC5024">
        <w:rPr>
          <w:b/>
        </w:rPr>
        <w:t>Garantifase</w:t>
      </w:r>
      <w:r>
        <w:t>, dvs. etter overtakelse før sluttbehandling av byggeregnskap</w:t>
      </w:r>
    </w:p>
    <w:p w:rsidR="00F37E7E" w:rsidRDefault="00F37E7E" w:rsidP="00F37E7E"/>
    <w:p w:rsidR="00F37E7E" w:rsidRDefault="00F37E7E" w:rsidP="00F37E7E">
      <w:r>
        <w:t>Avvik i forhold til fremdrift og/eller økonomi er markert med gult eller rødt</w:t>
      </w:r>
      <w:r w:rsidR="003B0317">
        <w:t xml:space="preserve"> i vedlegg 1</w:t>
      </w:r>
      <w:r>
        <w:t xml:space="preserve">. </w:t>
      </w:r>
      <w:r w:rsidR="003B0317">
        <w:t>Prosjekter</w:t>
      </w:r>
      <w:r>
        <w:t xml:space="preserve"> som er markert med gult har usikkerhet knyttet til seg, mens de som er røde er identifiserte avvik ih</w:t>
      </w:r>
      <w:r w:rsidR="00D123CD">
        <w:t>t.</w:t>
      </w:r>
      <w:r>
        <w:t xml:space="preserve"> plan.</w:t>
      </w:r>
    </w:p>
    <w:p w:rsidR="003B0317" w:rsidRDefault="003B0317" w:rsidP="00F37E7E">
      <w:pPr>
        <w:rPr>
          <w:b/>
          <w:sz w:val="28"/>
          <w:szCs w:val="28"/>
          <w:u w:val="single"/>
        </w:rPr>
      </w:pPr>
    </w:p>
    <w:p w:rsidR="00831FB7" w:rsidRDefault="00831FB7" w:rsidP="00F37E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Generelt:</w:t>
      </w:r>
    </w:p>
    <w:p w:rsidR="007A4E37" w:rsidRDefault="007A4E37" w:rsidP="007E13DA">
      <w:r>
        <w:t>Status i prosjekt ny hovedbrannstasjon med legevakt, øyeblikkelig hjelp og ambulansesentral og prosjekt nytt rådhus for Sandnes legges fram i egne saker</w:t>
      </w:r>
      <w:r w:rsidR="00724239">
        <w:t xml:space="preserve"> der status på framdrift og økonomi omtales</w:t>
      </w:r>
      <w:r>
        <w:t xml:space="preserve">. </w:t>
      </w:r>
    </w:p>
    <w:p w:rsidR="00F75CDA" w:rsidRDefault="00E64617" w:rsidP="007E13DA">
      <w:r>
        <w:t xml:space="preserve">QA/HMS-rådgiver er ansatt og første tilsyn på byggeplass ift. arbeidsmarkedskriminalitet inkl. sosial dumping er gjennomført. </w:t>
      </w:r>
      <w:r w:rsidR="00F75CDA">
        <w:t xml:space="preserve">Sandnes Eiendomsselskap KF har lagt nasjonale føringer til grunn for arbeid knyttet til å hindre at arbeidsmarkedskriminalitet skal forekomme i våre byggeprosjekter og i våre tjenestekontrakter. </w:t>
      </w:r>
    </w:p>
    <w:p w:rsidR="00E64617" w:rsidRDefault="00E64617" w:rsidP="007E13DA">
      <w:r>
        <w:t>Det arbeid</w:t>
      </w:r>
      <w:r w:rsidR="00391F72">
        <w:t>e</w:t>
      </w:r>
      <w:r>
        <w:t>s aktivt med innføring av KS-system</w:t>
      </w:r>
      <w:r w:rsidR="004137F2">
        <w:t>.</w:t>
      </w:r>
      <w:r w:rsidR="00F75CDA">
        <w:t xml:space="preserve"> Orienterende framdriftsplan tilsier at vi skal ha et KS-system på plass i løpet av 2016. </w:t>
      </w:r>
      <w:r>
        <w:t xml:space="preserve"> </w:t>
      </w:r>
    </w:p>
    <w:p w:rsidR="00F75CDA" w:rsidRDefault="00F75CDA" w:rsidP="00F37E7E">
      <w:r>
        <w:t>Utarbeidelse av Byggherrehåndbok for Sandnes Eiendomsselskap KF har vært omfattende. En har ikke klart å ferdigstille arbeidet</w:t>
      </w:r>
      <w:r w:rsidR="000F3F18">
        <w:t xml:space="preserve"> slik at saken kan legges fram </w:t>
      </w:r>
      <w:r>
        <w:t>for styrebehandling i desember. Gjennomgang av byggherrehå</w:t>
      </w:r>
      <w:r w:rsidR="000F50BF">
        <w:t>ndboken mot nye krav som blir i</w:t>
      </w:r>
      <w:r w:rsidR="00391F72">
        <w:t>nnført i TEK 10 fom. 01.01.2016 og</w:t>
      </w:r>
      <w:r>
        <w:t xml:space="preserve"> mot Sandnes kommunes overordnede styringsdokumenter mv. </w:t>
      </w:r>
      <w:r w:rsidR="00391F72">
        <w:t xml:space="preserve">for å kvalitetssikre at byggherrehåndboken samsvarer med disse </w:t>
      </w:r>
      <w:r>
        <w:t>pågår</w:t>
      </w:r>
      <w:r w:rsidR="00391F72">
        <w:t xml:space="preserve"> og forventes ferdigstilt i januar 2016</w:t>
      </w:r>
      <w:r>
        <w:t xml:space="preserve">. </w:t>
      </w:r>
    </w:p>
    <w:p w:rsidR="000F50BF" w:rsidRDefault="000F50BF" w:rsidP="00F37E7E">
      <w:r>
        <w:t xml:space="preserve">Det er behov for anskaffelse av </w:t>
      </w:r>
      <w:r w:rsidR="00F75CDA">
        <w:t>prosjektstyringsverktøy.</w:t>
      </w:r>
      <w:r>
        <w:t xml:space="preserve"> En har hatt en gjennomgang av </w:t>
      </w:r>
      <w:r w:rsidR="00391F72">
        <w:t>hvilke system</w:t>
      </w:r>
      <w:r>
        <w:t xml:space="preserve"> som er i bruk i Sandnes kommune og har også hatt dialog med Sandnes </w:t>
      </w:r>
      <w:r w:rsidR="004137F2">
        <w:t>T</w:t>
      </w:r>
      <w:r>
        <w:t>omteselskap KF. Vi har innhentet tilbud og fått presentert flere systemløsninger fra ulike leverandører. Saken har vært behandlet i IKT-rådet i 2015. Det er svært ulike kostn</w:t>
      </w:r>
      <w:r w:rsidR="000F3F18">
        <w:t xml:space="preserve">ader </w:t>
      </w:r>
      <w:r>
        <w:t xml:space="preserve">knyttet til selve anskaffelsen </w:t>
      </w:r>
      <w:r w:rsidR="000F3F18">
        <w:t xml:space="preserve">av de ulike løsningene, </w:t>
      </w:r>
      <w:r>
        <w:t xml:space="preserve">men også til drift og </w:t>
      </w:r>
      <w:r w:rsidR="000F3F18">
        <w:t xml:space="preserve">årlige </w:t>
      </w:r>
      <w:r>
        <w:t>lisenser. Det forventes at det tas en avgjørelse ang. anskaffelse av systemløsning 1. kvartal 2016.</w:t>
      </w:r>
    </w:p>
    <w:p w:rsidR="000F3F18" w:rsidRDefault="000F3F18" w:rsidP="00F37E7E">
      <w:r>
        <w:t>Bevilgningsrammene i inneværende år for investeringsprosjektene bl</w:t>
      </w:r>
      <w:r w:rsidR="00391F72">
        <w:t>e</w:t>
      </w:r>
      <w:r>
        <w:t xml:space="preserve"> gjennomgått og justert i 1. og 2. perioderapportering. Investeringsprosjekt i regi av Sandnes Eiendomsselskap KF ble justert i både 1. og 2. perioderapportering og følges opp ift. framdrift og betalingsplaner. Per 27. november har en belastning i prosjektene ift. årsbevilgning på 62%. </w:t>
      </w:r>
      <w:r w:rsidR="00DA350B">
        <w:t>Dette er lavere enn forventet ift. betalingsplaner og selv om dette ikke avviker ift. total bevilgningsramme for investeringsprosjektene</w:t>
      </w:r>
      <w:r w:rsidR="005940E1">
        <w:t>,</w:t>
      </w:r>
      <w:r w:rsidR="00DA350B">
        <w:t xml:space="preserve"> rapporteres også vesentlige avvik ift. årsbevilgning under. </w:t>
      </w:r>
    </w:p>
    <w:p w:rsidR="00DA350B" w:rsidRDefault="00DA350B" w:rsidP="00F37E7E"/>
    <w:p w:rsidR="00F37E7E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Status pr. </w:t>
      </w:r>
      <w:r w:rsidR="00606BD8">
        <w:rPr>
          <w:b/>
          <w:sz w:val="28"/>
          <w:szCs w:val="28"/>
          <w:u w:val="single"/>
        </w:rPr>
        <w:t>oktober</w:t>
      </w:r>
      <w:r w:rsidR="00023045">
        <w:rPr>
          <w:b/>
          <w:sz w:val="28"/>
          <w:szCs w:val="28"/>
          <w:u w:val="single"/>
        </w:rPr>
        <w:t xml:space="preserve"> 2015</w:t>
      </w:r>
      <w:r w:rsidRPr="00B14117">
        <w:rPr>
          <w:b/>
          <w:sz w:val="28"/>
          <w:szCs w:val="28"/>
          <w:u w:val="single"/>
        </w:rPr>
        <w:t>:</w:t>
      </w:r>
    </w:p>
    <w:p w:rsidR="00F37E7E" w:rsidRDefault="00F37E7E" w:rsidP="00F37E7E">
      <w:r>
        <w:t>Vedr</w:t>
      </w:r>
      <w:r w:rsidR="00724239">
        <w:t>ørende</w:t>
      </w:r>
      <w:r>
        <w:t xml:space="preserve"> prosjekter som er i rute mht</w:t>
      </w:r>
      <w:r w:rsidR="00D123CD">
        <w:t>.</w:t>
      </w:r>
      <w:r w:rsidR="00C15BE2">
        <w:t xml:space="preserve"> fremdrift, innhold og </w:t>
      </w:r>
      <w:r>
        <w:t>økonomi, se vedlagte oversikt hvor disse er markert grønt</w:t>
      </w:r>
      <w:r w:rsidR="00C15BE2">
        <w:t xml:space="preserve">. </w:t>
      </w:r>
      <w:r w:rsidR="003A01DA">
        <w:t xml:space="preserve">Disse prosjektene blir ikke omtalt i rapporten under. </w:t>
      </w:r>
      <w:r w:rsidR="00C15BE2">
        <w:t xml:space="preserve">Prosjekter som det er rapportert avvik </w:t>
      </w:r>
      <w:r w:rsidR="00606BD8">
        <w:t xml:space="preserve">i </w:t>
      </w:r>
      <w:r w:rsidR="00C15BE2">
        <w:t xml:space="preserve">tidligere </w:t>
      </w:r>
      <w:r w:rsidR="00F91C9A">
        <w:t>er</w:t>
      </w:r>
      <w:r w:rsidR="00C15BE2">
        <w:t xml:space="preserve"> ikke omtalt</w:t>
      </w:r>
      <w:r w:rsidR="00F91C9A">
        <w:t xml:space="preserve"> i denne rapporten dersom det ikke </w:t>
      </w:r>
      <w:r w:rsidR="00C15BE2">
        <w:t>foreligger informasjon</w:t>
      </w:r>
      <w:r w:rsidR="00DA350B">
        <w:t xml:space="preserve"> </w:t>
      </w:r>
      <w:r w:rsidR="00C15BE2">
        <w:t>som</w:t>
      </w:r>
      <w:r w:rsidR="00A17277">
        <w:t xml:space="preserve"> </w:t>
      </w:r>
      <w:r w:rsidR="00C15BE2">
        <w:t xml:space="preserve">en anser som vesentlig </w:t>
      </w:r>
      <w:r w:rsidR="00F91C9A">
        <w:t>for styret å kjenne til</w:t>
      </w:r>
      <w:r w:rsidR="00C15BE2">
        <w:t>.</w:t>
      </w:r>
    </w:p>
    <w:p w:rsidR="00F37E7E" w:rsidRDefault="00C15BE2" w:rsidP="00F37E7E">
      <w:r>
        <w:t>P</w:t>
      </w:r>
      <w:r w:rsidR="00F37E7E">
        <w:t>rosjekter omtales spesielt på bakgrunn av avvik</w:t>
      </w:r>
      <w:r>
        <w:t xml:space="preserve"> som er registrert siden forrige rapportering</w:t>
      </w:r>
      <w:r w:rsidR="00F37E7E">
        <w:t>:</w:t>
      </w:r>
    </w:p>
    <w:p w:rsidR="00DA350B" w:rsidRDefault="00DA350B" w:rsidP="00F37E7E"/>
    <w:p w:rsidR="0092125E" w:rsidRDefault="00606BD8" w:rsidP="00F37E7E">
      <w:r>
        <w:t xml:space="preserve">Prosjekt 30002 – </w:t>
      </w:r>
      <w:r w:rsidRPr="00612A08">
        <w:rPr>
          <w:b/>
        </w:rPr>
        <w:t xml:space="preserve">Figgjo </w:t>
      </w:r>
      <w:r w:rsidR="00612A08" w:rsidRPr="00612A08">
        <w:rPr>
          <w:b/>
        </w:rPr>
        <w:t>skole, sanering/nybygg</w:t>
      </w:r>
      <w:r w:rsidR="00612A08">
        <w:t xml:space="preserve"> – </w:t>
      </w:r>
      <w:r w:rsidR="0092125E">
        <w:t>Tidligere rapportert. U</w:t>
      </w:r>
      <w:r w:rsidR="00612A08">
        <w:t xml:space="preserve">sikkerhet knyttet til framdrift i tomteavklaring/regulering av området. </w:t>
      </w:r>
    </w:p>
    <w:p w:rsidR="0092125E" w:rsidRDefault="00612A08" w:rsidP="00F37E7E">
      <w:r>
        <w:t>Prosjekt 30011</w:t>
      </w:r>
      <w:r w:rsidR="00A758D0">
        <w:t xml:space="preserve">- </w:t>
      </w:r>
      <w:r w:rsidRPr="00612A08">
        <w:rPr>
          <w:b/>
        </w:rPr>
        <w:t>Hommersåk skole, utvidelse</w:t>
      </w:r>
      <w:r w:rsidR="00A758D0">
        <w:t xml:space="preserve"> – </w:t>
      </w:r>
      <w:r w:rsidR="0092125E">
        <w:t>Tidligere rapportert. U</w:t>
      </w:r>
      <w:r>
        <w:t>sikkerhet knyttet til framdrift, dispensasjonssøknad for plassering av bygg pågår,</w:t>
      </w:r>
      <w:r w:rsidR="0092125E">
        <w:t xml:space="preserve"> byggesaksavdelingen i Sandnes kommune har bekreftet at svar på søknaden vil foreligge mandag 7. desember.</w:t>
      </w:r>
      <w:r>
        <w:t xml:space="preserve"> </w:t>
      </w:r>
    </w:p>
    <w:p w:rsidR="00612A08" w:rsidRDefault="00612A08" w:rsidP="00F37E7E">
      <w:r>
        <w:t xml:space="preserve">Prosjekt 35001- </w:t>
      </w:r>
      <w:r w:rsidRPr="003A48FF">
        <w:rPr>
          <w:b/>
        </w:rPr>
        <w:t>Hommersåk barnehage, rehabilitering og utvidelse</w:t>
      </w:r>
      <w:r>
        <w:t xml:space="preserve"> – </w:t>
      </w:r>
      <w:r w:rsidR="0092125E">
        <w:t>Tidligere rapportert. U</w:t>
      </w:r>
      <w:r>
        <w:t xml:space="preserve">sikkerhet knyttet til framdrift og økonomi. </w:t>
      </w:r>
      <w:r w:rsidR="00A463B9">
        <w:t>Prosjektet blir vurdert opp mot signaliserte endringer i folkevekst og behov for barnehageplasser.</w:t>
      </w:r>
      <w:r w:rsidR="00434B99">
        <w:t xml:space="preserve"> I rådmannens budsjettforslag er prosjektet skjøvet ut i tid.</w:t>
      </w:r>
    </w:p>
    <w:p w:rsidR="00A758D0" w:rsidRDefault="00A758D0" w:rsidP="00F37E7E">
      <w:r>
        <w:t>Prosjekt 350</w:t>
      </w:r>
      <w:r w:rsidR="00A463B9">
        <w:t>02</w:t>
      </w:r>
      <w:r>
        <w:t xml:space="preserve"> </w:t>
      </w:r>
      <w:r w:rsidRPr="00A463B9">
        <w:rPr>
          <w:b/>
        </w:rPr>
        <w:t xml:space="preserve">– </w:t>
      </w:r>
      <w:r w:rsidR="00A463B9" w:rsidRPr="00A463B9">
        <w:rPr>
          <w:b/>
        </w:rPr>
        <w:t>Asperholen barnehage</w:t>
      </w:r>
      <w:r>
        <w:t xml:space="preserve"> – </w:t>
      </w:r>
      <w:r w:rsidR="0092125E">
        <w:t>Tidligere rapportert. U</w:t>
      </w:r>
      <w:r w:rsidR="00A463B9">
        <w:t>sikkerhet i framdrift, anbudskonkurranse utsettes til behandling av ØP. Prosjektet er i rådmannens budsjettforslag foreslått utsatt.</w:t>
      </w:r>
    </w:p>
    <w:p w:rsidR="00A463B9" w:rsidRDefault="00A463B9" w:rsidP="00A758D0">
      <w:r>
        <w:t xml:space="preserve">Prosjekt 35005 – </w:t>
      </w:r>
      <w:r w:rsidRPr="003A48FF">
        <w:rPr>
          <w:b/>
        </w:rPr>
        <w:t>Vatne, ny 6 avd. barnehage</w:t>
      </w:r>
      <w:r>
        <w:t xml:space="preserve"> – </w:t>
      </w:r>
      <w:r w:rsidR="0092125E">
        <w:t>Tidligere rapportert. U</w:t>
      </w:r>
      <w:r>
        <w:t>sikkerhet knyttet til framdrift, tidligere varslet. Må ses i sammenheng med prosjekt 35008.</w:t>
      </w:r>
      <w:r w:rsidR="008B23EE">
        <w:t xml:space="preserve"> I rådmannens budsjettforslag for 2016 – 2019 er barnehagen ikke prioritert.</w:t>
      </w:r>
    </w:p>
    <w:p w:rsidR="00A463B9" w:rsidRDefault="00A463B9" w:rsidP="00A758D0">
      <w:r>
        <w:t xml:space="preserve">Prosjekt 35008 – </w:t>
      </w:r>
      <w:r w:rsidRPr="003A48FF">
        <w:rPr>
          <w:b/>
        </w:rPr>
        <w:t>Regulering og tilpasning av Vatne skole til barnehage</w:t>
      </w:r>
      <w:r>
        <w:t xml:space="preserve"> – </w:t>
      </w:r>
      <w:r w:rsidR="0092125E">
        <w:t>Tidligere rapportert. U</w:t>
      </w:r>
      <w:r>
        <w:t>sikkerhet knyttet til framdrift. Skolen må omreguleres til barnehage, området ligger i støysone til skytebanen. Avklaring med Fylkesmannen pågår. Ses i sammenheng med prosjekt 35005.</w:t>
      </w:r>
    </w:p>
    <w:p w:rsidR="0092125E" w:rsidRDefault="00FE5D56" w:rsidP="00A758D0">
      <w:r>
        <w:t xml:space="preserve">Prosjekt 35015 – </w:t>
      </w:r>
      <w:r w:rsidRPr="0036526B">
        <w:rPr>
          <w:b/>
        </w:rPr>
        <w:t>Barnehage i gamle kulturskolebygget med 6-7 grupper</w:t>
      </w:r>
      <w:r>
        <w:t xml:space="preserve"> – </w:t>
      </w:r>
      <w:r w:rsidR="0092125E">
        <w:t>Tidligere rapportert. U</w:t>
      </w:r>
      <w:r w:rsidR="002E7BFE">
        <w:t xml:space="preserve">sikkerhet knyttet til </w:t>
      </w:r>
      <w:r>
        <w:t xml:space="preserve">framdrift, </w:t>
      </w:r>
      <w:r w:rsidR="0044618C">
        <w:t xml:space="preserve">før igangsettelsestillatelse gis er det krevd uttalelse fra SVV ifm. </w:t>
      </w:r>
      <w:r w:rsidR="00434B99">
        <w:t>B</w:t>
      </w:r>
      <w:r w:rsidR="0044618C">
        <w:t>ussveitrasse. Avvik ift. budsjettramme for prosjektet, foreløpig er dette beregnet til 600 000 kr. Marginer og reserver i prosjektet er i bystyrevedtak for K2 redusert fra anbefalt 15% til 8</w:t>
      </w:r>
      <w:r w:rsidR="0092125E">
        <w:t>%.</w:t>
      </w:r>
    </w:p>
    <w:p w:rsidR="005B0838" w:rsidRDefault="0044618C" w:rsidP="00A758D0">
      <w:r>
        <w:t xml:space="preserve">Prosjekt 21001 – </w:t>
      </w:r>
      <w:r w:rsidRPr="0036526B">
        <w:rPr>
          <w:b/>
        </w:rPr>
        <w:t>Nytt avlastningssenter med barnebolig –</w:t>
      </w:r>
      <w:r>
        <w:t xml:space="preserve"> </w:t>
      </w:r>
      <w:r w:rsidR="0092125E">
        <w:t>Tidligere rapportert usikkerhet ift. framdrift, dette er nå endret til avvik i framdrift. Avvi</w:t>
      </w:r>
      <w:r w:rsidR="00F22372">
        <w:t xml:space="preserve">ket er knyttet til framdrift i </w:t>
      </w:r>
      <w:r>
        <w:t xml:space="preserve">reguleringsprosess </w:t>
      </w:r>
      <w:r w:rsidR="00F22372">
        <w:t>for</w:t>
      </w:r>
      <w:r>
        <w:t xml:space="preserve"> området</w:t>
      </w:r>
      <w:r w:rsidR="00F22372">
        <w:t xml:space="preserve"> AU06 på Austrått.</w:t>
      </w:r>
      <w:r>
        <w:t xml:space="preserve"> </w:t>
      </w:r>
      <w:r w:rsidR="005B0838">
        <w:t>Planområdet er utvidet ift. Sandnes Eiendomsselskap KF sitt forslag. Dette medfører et krav om konsekvensutredelse</w:t>
      </w:r>
      <w:r w:rsidR="00F22372">
        <w:t xml:space="preserve">. </w:t>
      </w:r>
    </w:p>
    <w:p w:rsidR="005B0838" w:rsidRDefault="005B0838" w:rsidP="00A758D0">
      <w:r>
        <w:t xml:space="preserve">Prosjekt 21009 – </w:t>
      </w:r>
      <w:r w:rsidRPr="00A52D65">
        <w:rPr>
          <w:b/>
        </w:rPr>
        <w:t>Utvidelse 2 boenheter/vedlikehold Smørbukkveien</w:t>
      </w:r>
      <w:r>
        <w:t xml:space="preserve"> – Usikkerhet knyttet til både framdrift og kostnader som begge er stramme. Etter anbudskonkurranse vil en i K2 få avklart nærmere.</w:t>
      </w:r>
    </w:p>
    <w:p w:rsidR="0036526B" w:rsidRDefault="0036526B" w:rsidP="00A758D0">
      <w:r>
        <w:t xml:space="preserve">Prosjekt 21012 – </w:t>
      </w:r>
      <w:r w:rsidRPr="0036526B">
        <w:rPr>
          <w:b/>
        </w:rPr>
        <w:t>Maudlandslia 9 omsorgsboliger for funksjonshemm</w:t>
      </w:r>
      <w:r w:rsidR="00E64617">
        <w:rPr>
          <w:b/>
        </w:rPr>
        <w:t>e</w:t>
      </w:r>
      <w:r w:rsidRPr="0036526B">
        <w:rPr>
          <w:b/>
        </w:rPr>
        <w:t>de</w:t>
      </w:r>
      <w:r>
        <w:t xml:space="preserve"> – </w:t>
      </w:r>
      <w:r w:rsidR="005B0838">
        <w:t xml:space="preserve">Overtatt november 2015, en måned etter opprinnelig framdriftsplan. Dette er varslet tidligere. Byggeregnskap avlegges innen 15 mnd.  </w:t>
      </w:r>
    </w:p>
    <w:p w:rsidR="0036526B" w:rsidRDefault="0036526B" w:rsidP="00A758D0">
      <w:r>
        <w:t xml:space="preserve">Prosjekt 21027 – </w:t>
      </w:r>
      <w:r w:rsidRPr="00AC5024">
        <w:rPr>
          <w:b/>
        </w:rPr>
        <w:t>Nybygg Håholen, 7-9 boenheter</w:t>
      </w:r>
      <w:r>
        <w:t xml:space="preserve"> – </w:t>
      </w:r>
      <w:r w:rsidR="005B0838">
        <w:t xml:space="preserve">Tidligere rapportert. </w:t>
      </w:r>
      <w:r>
        <w:t>Usikkerhet knyttet til kostnader. I budsjettramme for prosjektet i gjeldene ØP er ikke tomtekostnader inkludert. I rådmannens forslag til ØP 2016-2019 er tomtekostnader lagt inn.</w:t>
      </w:r>
    </w:p>
    <w:p w:rsidR="0036526B" w:rsidRDefault="0036526B" w:rsidP="00A758D0">
      <w:r>
        <w:t xml:space="preserve">Prosjekt 21029 – </w:t>
      </w:r>
      <w:r w:rsidRPr="00AC5024">
        <w:rPr>
          <w:b/>
        </w:rPr>
        <w:t>Boliger til funksjonshemmede ca. 12 stk, tomt Bogafjell G5</w:t>
      </w:r>
      <w:r>
        <w:t xml:space="preserve"> – Usikkerhet knytte</w:t>
      </w:r>
      <w:r w:rsidR="00B6116C">
        <w:t>t til kostnader. Avklaring av tomtekostnader, reguleringskrav og evt. utbyggingsavtale pågår.</w:t>
      </w:r>
    </w:p>
    <w:p w:rsidR="00A439A7" w:rsidRDefault="00A439A7" w:rsidP="00A52D65">
      <w:pPr>
        <w:autoSpaceDE w:val="0"/>
        <w:autoSpaceDN w:val="0"/>
        <w:adjustRightInd w:val="0"/>
        <w:spacing w:after="0" w:line="240" w:lineRule="auto"/>
      </w:pPr>
      <w:r>
        <w:t xml:space="preserve">Prosjekt 21031 – </w:t>
      </w:r>
      <w:r w:rsidRPr="00A439A7">
        <w:rPr>
          <w:b/>
        </w:rPr>
        <w:t>Boliger for vanskeligstilte</w:t>
      </w:r>
      <w:r>
        <w:t xml:space="preserve"> – </w:t>
      </w:r>
      <w:r w:rsidR="00A52D65">
        <w:t xml:space="preserve">Tidligere rapportert. </w:t>
      </w:r>
      <w:r>
        <w:t xml:space="preserve">Usikkerhet knyttet til framdrift. I sak 12/15 i Utvalg for helse og sosialtjenester blir bestilling endret til å omfatte innkjøp av 5 spredte små kommunale boliger til unge for totalt 10 mill kr. og etablere inntil 18 robuste småhus i tun til totalt 45 mill kr. Avventer prosjektet til endret bestilling fra rådmannen. Det vil deretter settes av tilstrekkelig tid til tomteavklaring og evt. regulering. </w:t>
      </w:r>
    </w:p>
    <w:p w:rsidR="00A52D65" w:rsidRDefault="00A52D65" w:rsidP="00A52D65">
      <w:pPr>
        <w:autoSpaceDE w:val="0"/>
        <w:autoSpaceDN w:val="0"/>
        <w:adjustRightInd w:val="0"/>
        <w:spacing w:after="0" w:line="240" w:lineRule="auto"/>
      </w:pPr>
    </w:p>
    <w:p w:rsidR="00A52D65" w:rsidRDefault="00A52D65" w:rsidP="00A52D65">
      <w:pPr>
        <w:autoSpaceDE w:val="0"/>
        <w:autoSpaceDN w:val="0"/>
        <w:adjustRightInd w:val="0"/>
        <w:spacing w:after="0" w:line="240" w:lineRule="auto"/>
      </w:pPr>
      <w:r>
        <w:t xml:space="preserve">Prosjekt 25002- </w:t>
      </w:r>
      <w:r w:rsidRPr="00A52D65">
        <w:rPr>
          <w:b/>
        </w:rPr>
        <w:t>Boliger Syrinveien, 6 boenheter</w:t>
      </w:r>
      <w:r>
        <w:t xml:space="preserve"> – Usikkerhet knyttet til framdrift og kostnader. K2 legges fram i egen sak.</w:t>
      </w:r>
    </w:p>
    <w:p w:rsidR="00A52D65" w:rsidRDefault="00A52D65" w:rsidP="00A52D65">
      <w:pPr>
        <w:autoSpaceDE w:val="0"/>
        <w:autoSpaceDN w:val="0"/>
        <w:adjustRightInd w:val="0"/>
        <w:spacing w:after="0" w:line="240" w:lineRule="auto"/>
      </w:pPr>
    </w:p>
    <w:p w:rsidR="00A439A7" w:rsidRDefault="00A439A7" w:rsidP="00A758D0">
      <w:r>
        <w:t xml:space="preserve">Prosjekt 25004 – </w:t>
      </w:r>
      <w:r w:rsidRPr="00A439A7">
        <w:rPr>
          <w:b/>
        </w:rPr>
        <w:t>Underprosjekt til 21015, 2 småhus per år (robustboliger)</w:t>
      </w:r>
      <w:r>
        <w:t xml:space="preserve"> – </w:t>
      </w:r>
      <w:r w:rsidR="00A52D65">
        <w:t xml:space="preserve">Tidligere rapportert. </w:t>
      </w:r>
      <w:r>
        <w:t xml:space="preserve">Avvik ift. framdrift. Tidkrevende arbeid knyttet til tomteavklaring og regulering. </w:t>
      </w:r>
    </w:p>
    <w:p w:rsidR="00C9472F" w:rsidRDefault="00C9472F" w:rsidP="00C9472F">
      <w:r>
        <w:t xml:space="preserve">Prosjekt 26003 – </w:t>
      </w:r>
      <w:r w:rsidRPr="00C9472F">
        <w:rPr>
          <w:b/>
        </w:rPr>
        <w:t xml:space="preserve">Rundeskogen BOAS 61 plasser </w:t>
      </w:r>
      <w:r>
        <w:t>– Usikkerhet knyttet til betalingsplan ift. rapportert i 2. perioderapport. I kontrakt med entreprenør skal bygget seksjoneres før første faktura sendes. Seksjonering er ikke klar foreløpig. I budsjett ligger det 72 mill kr for inneværende år. Hvis ikke seksjonering blir klar i løpet av desember vil en få et avvik på 7</w:t>
      </w:r>
      <w:r w:rsidR="00ED6332">
        <w:t>2 mill for 2015,</w:t>
      </w:r>
      <w:r>
        <w:t xml:space="preserve"> men </w:t>
      </w:r>
      <w:r w:rsidR="00ED6332">
        <w:t xml:space="preserve">prosjektet har </w:t>
      </w:r>
      <w:r>
        <w:t xml:space="preserve">ikke </w:t>
      </w:r>
      <w:r w:rsidR="00ED6332">
        <w:t xml:space="preserve">avvik ift. </w:t>
      </w:r>
      <w:r>
        <w:t>til total budsjettramme.</w:t>
      </w:r>
    </w:p>
    <w:p w:rsidR="00C9472F" w:rsidRDefault="00C9472F" w:rsidP="00C9472F">
      <w:r>
        <w:t xml:space="preserve">Prosjekt 15001 – </w:t>
      </w:r>
      <w:r w:rsidRPr="00C9472F">
        <w:rPr>
          <w:b/>
        </w:rPr>
        <w:t>Vitenfabrikken 2</w:t>
      </w:r>
      <w:r>
        <w:t xml:space="preserve"> – Betalingsplan avviker fra rapportert i 2. perioderapport. En vil få en lavere belastning en planlagt i 2015, men avviker ikke i forhold til total budsjettramme for prosjektet.</w:t>
      </w:r>
    </w:p>
    <w:p w:rsidR="00FA4383" w:rsidRDefault="00FA4383" w:rsidP="00FA4383">
      <w:r>
        <w:t xml:space="preserve">Prosjekt 41011 – </w:t>
      </w:r>
      <w:r w:rsidR="00434B99">
        <w:rPr>
          <w:b/>
        </w:rPr>
        <w:t>Ny</w:t>
      </w:r>
      <w:r w:rsidRPr="00AC5024">
        <w:rPr>
          <w:b/>
        </w:rPr>
        <w:t>tt produksjonskjøkken på Vatne</w:t>
      </w:r>
      <w:r>
        <w:t xml:space="preserve"> – </w:t>
      </w:r>
      <w:r w:rsidR="00A52D65">
        <w:t xml:space="preserve">Tidligere rapportert. </w:t>
      </w:r>
      <w:r>
        <w:t>Usikkerhet knyttet til framdrift</w:t>
      </w:r>
      <w:r w:rsidR="00A52D65">
        <w:t xml:space="preserve"> og kostnader</w:t>
      </w:r>
      <w:r>
        <w:t>. K0 ble lagt fram for styrebehandling i sak 114/15 med en kalkulert budsjettramme over bevilget ramme.</w:t>
      </w:r>
      <w:r w:rsidR="00A52D65">
        <w:t xml:space="preserve"> </w:t>
      </w:r>
      <w:r w:rsidR="008A0C13">
        <w:t>Ny K0 legges fram etter justeringer.</w:t>
      </w:r>
    </w:p>
    <w:p w:rsidR="00ED6332" w:rsidRDefault="00ED6332" w:rsidP="00F37E7E">
      <w:r>
        <w:t xml:space="preserve">Prosjekt 60001 – </w:t>
      </w:r>
      <w:r w:rsidRPr="00ED6332">
        <w:rPr>
          <w:b/>
        </w:rPr>
        <w:t>Bogafjell idrettshall</w:t>
      </w:r>
      <w:r>
        <w:t xml:space="preserve"> – ferdigstilt og overtatt i 2015. Det gjenstår noen sluttarbeider, men prosjektet ser ut til å gå med et underforbruk på 10 mill kr. Dette avviker fra rapport i 2. tertial, men det har ikke vært praksis å nedjustere bud</w:t>
      </w:r>
      <w:r w:rsidR="004137F2">
        <w:t>s</w:t>
      </w:r>
      <w:r>
        <w:t>jettramme vedtatt gjennom K2. Byggeregnskap vil avlegges i 2016 der endelig tall legges fram.</w:t>
      </w:r>
    </w:p>
    <w:p w:rsidR="00ED6332" w:rsidRDefault="00ED6332" w:rsidP="00ED6332">
      <w:r>
        <w:t xml:space="preserve">Prosjekt 60003 – </w:t>
      </w:r>
      <w:r w:rsidRPr="00ED6332">
        <w:rPr>
          <w:b/>
        </w:rPr>
        <w:t>Sandnes idrettspark, Giskehallen 2</w:t>
      </w:r>
      <w:r>
        <w:t xml:space="preserve"> - Justert betalingsplan avviker fra rapportert i 2. perioderapport, dette henger sammen med justert framdriftsplan utarbeidet i etterkant av 2. terialrapportering. Det er ikke avvik ift. ferdigstillingstidspunkt for prosjektet. En vil få en lavere belastning en planlagt i 2015, men dette avviker ikke i forhold til total budsjettramme for prosjektet.</w:t>
      </w:r>
    </w:p>
    <w:p w:rsidR="00ED6332" w:rsidRDefault="00ED6332" w:rsidP="00F37E7E"/>
    <w:p w:rsidR="00FA4383" w:rsidRDefault="006A1463" w:rsidP="00F37E7E">
      <w:r>
        <w:t xml:space="preserve">Prosjekt 60005- </w:t>
      </w:r>
      <w:r>
        <w:rPr>
          <w:b/>
        </w:rPr>
        <w:t>Riskahallen</w:t>
      </w:r>
      <w:r w:rsidR="00FA4383">
        <w:rPr>
          <w:b/>
        </w:rPr>
        <w:t>, rehabilitering</w:t>
      </w:r>
      <w:r>
        <w:rPr>
          <w:b/>
        </w:rPr>
        <w:t xml:space="preserve"> –</w:t>
      </w:r>
      <w:r w:rsidR="00FA4383">
        <w:rPr>
          <w:b/>
        </w:rPr>
        <w:t xml:space="preserve"> </w:t>
      </w:r>
      <w:r w:rsidR="00A52D65">
        <w:t xml:space="preserve">Tidligere rapportert. </w:t>
      </w:r>
      <w:r w:rsidR="00CF07B9" w:rsidRPr="00CF07B9">
        <w:t>Avvik knyttet til framdrift</w:t>
      </w:r>
      <w:r w:rsidR="00FA4383" w:rsidRPr="00CF07B9">
        <w:t>.</w:t>
      </w:r>
      <w:r w:rsidR="00FA4383">
        <w:t xml:space="preserve"> Forprosjekt er igangsatt. Prosjektet har vært sett opp mot framdrift i prosjekt 60008, ny svømmehall Iglemyr</w:t>
      </w:r>
      <w:r w:rsidR="00CF07B9">
        <w:t>,</w:t>
      </w:r>
      <w:r w:rsidR="00FA4383">
        <w:t xml:space="preserve"> for å unngå reduksjon av bassengkapasitet i kommunen under rehabiliteringsperioden. En er så langt i forprosjektet vurdert at rehabiliteringsarbeidene kan gjennomføres svært konsentrert under ett i 2016 uten at dette vil kreve en nedstenging av Riskahallens funksjoner ut over maksimalt 6 mnd.</w:t>
      </w:r>
      <w:r w:rsidR="00CF07B9">
        <w:t xml:space="preserve"> Dette vil skje i tett dialog med brukergruppene av de ulike funksjonene i bygget.</w:t>
      </w:r>
      <w:r w:rsidR="00FA4383">
        <w:t xml:space="preserve"> En har derfor i rådmannens forslag til Ø</w:t>
      </w:r>
      <w:r w:rsidR="00434B99">
        <w:t>P</w:t>
      </w:r>
      <w:r w:rsidR="00FA4383">
        <w:t xml:space="preserve"> foreslått å gjennomføre hele prosjektet i 2016. Det er usikkerhet knyttet til kostnader ift. bevilget budsjettramme. Det er i rådmannens budsjettforslag lagt inn justert budsjettramme. </w:t>
      </w:r>
      <w:r w:rsidR="00A52D65">
        <w:t xml:space="preserve">Det er behov for avklaring av entrepriseform </w:t>
      </w:r>
      <w:r w:rsidR="00642DAF">
        <w:t>før prosjektet er langt nok prosjektert til å legge fram K0. Dette legges fram i egen sak.</w:t>
      </w:r>
    </w:p>
    <w:p w:rsidR="00CF07B9" w:rsidRDefault="00CF07B9" w:rsidP="00F37E7E">
      <w:pPr>
        <w:rPr>
          <w:b/>
        </w:rPr>
      </w:pPr>
      <w:r>
        <w:t xml:space="preserve">Prosjekt 60008 – </w:t>
      </w:r>
      <w:r w:rsidRPr="00AC5024">
        <w:rPr>
          <w:b/>
        </w:rPr>
        <w:t>Iglemyr svømme – og idrettshall</w:t>
      </w:r>
      <w:r>
        <w:t xml:space="preserve"> – </w:t>
      </w:r>
      <w:r w:rsidR="00642DAF">
        <w:t xml:space="preserve">Tidligere rapportert. </w:t>
      </w:r>
      <w:r>
        <w:t>Avvik ift. kostnader, erfaringstall tilsier høyere kostnader i prosjektet enn budsjettbevilgning. Avvik ift. framdrift, avklaringer av tomteavgrensninger ift. SVV planer for utvidelse av Rv13 vist i kommuneplanen pågår.</w:t>
      </w:r>
      <w:r w:rsidR="008B23EE">
        <w:t xml:space="preserve"> Rådmannen har i sitt budsjettforslag lagt inn økt ramme, ny ramme er 180 mill og ferdigstillelse er skjøvet ett år til 2018. </w:t>
      </w:r>
      <w:r>
        <w:t xml:space="preserve"> </w:t>
      </w:r>
    </w:p>
    <w:p w:rsidR="00F37E7E" w:rsidRDefault="00B720F8" w:rsidP="00F37E7E">
      <w:r>
        <w:t>Prosjekt 4413899</w:t>
      </w:r>
      <w:r w:rsidR="0071500E">
        <w:t xml:space="preserve"> </w:t>
      </w:r>
      <w:r>
        <w:t xml:space="preserve">- </w:t>
      </w:r>
      <w:r>
        <w:rPr>
          <w:b/>
        </w:rPr>
        <w:t xml:space="preserve">Sandnes helsesenter – </w:t>
      </w:r>
      <w:r w:rsidR="00CF07B9">
        <w:t xml:space="preserve">Avvik </w:t>
      </w:r>
      <w:r>
        <w:t xml:space="preserve">knyttet til kostnader. </w:t>
      </w:r>
      <w:r w:rsidR="00CF07B9">
        <w:t xml:space="preserve">Tidligere </w:t>
      </w:r>
      <w:r w:rsidR="00642DAF">
        <w:t>rapportert. S</w:t>
      </w:r>
      <w:r w:rsidR="00CF07B9">
        <w:t xml:space="preserve">luttoppgjør </w:t>
      </w:r>
      <w:r w:rsidR="00642DAF">
        <w:t>er nå avklart i alle delentrep</w:t>
      </w:r>
      <w:r w:rsidR="003365FF">
        <w:t xml:space="preserve">riser. Faktura for anleggsbidrag til Lyse og administrasjonskostnader knyttet til sluttoppgjør gjenstår. Det er forventet et merforbruk på 2,5 mill kr over justert budsjettramme på 148,4 mill kr. </w:t>
      </w:r>
      <w:r w:rsidR="002B7A77">
        <w:t xml:space="preserve">Byggeregnskap forventes avlagt </w:t>
      </w:r>
      <w:r w:rsidR="00642DAF">
        <w:t>i første kvartal</w:t>
      </w:r>
      <w:r w:rsidR="002B7A77">
        <w:t xml:space="preserve"> 2016.</w:t>
      </w:r>
    </w:p>
    <w:p w:rsidR="002B7A77" w:rsidRDefault="002B7A77" w:rsidP="00F37E7E">
      <w:r>
        <w:t xml:space="preserve">Prosjekt 10001 – </w:t>
      </w:r>
      <w:r w:rsidRPr="00AC5024">
        <w:rPr>
          <w:b/>
        </w:rPr>
        <w:t>Nytt rådhus</w:t>
      </w:r>
      <w:r>
        <w:t xml:space="preserve"> – </w:t>
      </w:r>
      <w:r w:rsidR="003365FF">
        <w:t>Tidligere rapportert. U</w:t>
      </w:r>
      <w:r>
        <w:t>sikkerhet knyttet til kostnader, prosjektet er kalkulert til 447 mill kr mens det er bevilget 390 mil</w:t>
      </w:r>
      <w:r w:rsidR="0071500E">
        <w:t>l kr. Skisseprosjekt er ferdigstilt, se egen sak.</w:t>
      </w:r>
    </w:p>
    <w:p w:rsidR="002B7A77" w:rsidRDefault="002B7A77" w:rsidP="00F37E7E">
      <w:r>
        <w:t xml:space="preserve">Prosjekt 10003 – </w:t>
      </w:r>
      <w:r w:rsidRPr="00AC5024">
        <w:rPr>
          <w:b/>
        </w:rPr>
        <w:t>Parkering nytt rådhus</w:t>
      </w:r>
      <w:r>
        <w:t xml:space="preserve"> – </w:t>
      </w:r>
      <w:r w:rsidR="003365FF">
        <w:t>Tidligere rapportert. U</w:t>
      </w:r>
      <w:r>
        <w:t xml:space="preserve">sikkerhet knyttet til kostnader, etter at budsjettramme var bevilget ble frikjøpsgrunnlag per parkeringsplass økt fra 209 000 kr til 300 000 kr. </w:t>
      </w:r>
    </w:p>
    <w:p w:rsidR="002B7A77" w:rsidRDefault="002B7A77" w:rsidP="00F37E7E">
      <w:r>
        <w:t xml:space="preserve">Prosjekt 10010 – </w:t>
      </w:r>
      <w:r w:rsidRPr="00AC5024">
        <w:rPr>
          <w:b/>
        </w:rPr>
        <w:t>Skeienetunet rehabilitering (representasjonsbolig)</w:t>
      </w:r>
      <w:r>
        <w:t xml:space="preserve"> – </w:t>
      </w:r>
      <w:r w:rsidR="003365FF">
        <w:t xml:space="preserve">Tidligere rapportert. </w:t>
      </w:r>
      <w:r>
        <w:t>Avvik knyttet til framdrift. Avvik skyldes kapasitetsutfordringer. Prosjektet gjennomføres i 2016.</w:t>
      </w:r>
    </w:p>
    <w:p w:rsidR="002B7A77" w:rsidRDefault="002B7A77" w:rsidP="00F37E7E">
      <w:r>
        <w:t xml:space="preserve">Prosjekt 30004 </w:t>
      </w:r>
      <w:r w:rsidR="00344470">
        <w:t>–</w:t>
      </w:r>
      <w:r>
        <w:t xml:space="preserve"> </w:t>
      </w:r>
      <w:r w:rsidR="00344470" w:rsidRPr="00344470">
        <w:rPr>
          <w:b/>
        </w:rPr>
        <w:t>Skoler utendørsanlegg</w:t>
      </w:r>
      <w:r w:rsidR="00344470">
        <w:t xml:space="preserve"> – </w:t>
      </w:r>
      <w:r w:rsidR="003365FF">
        <w:t xml:space="preserve">Tidligere rapportert. </w:t>
      </w:r>
      <w:r w:rsidR="00344470">
        <w:t>Usikkerhet knyttet til framdrift. Underprosjekt fordelt per skole er opprettet, arbeid og materiell er bestilt og vil gjennomføres fjerde kvartal 2015 og første</w:t>
      </w:r>
      <w:r w:rsidR="0071500E">
        <w:t xml:space="preserve"> </w:t>
      </w:r>
      <w:r w:rsidR="00344470">
        <w:t>kvartal 2016.</w:t>
      </w:r>
    </w:p>
    <w:p w:rsidR="00344470" w:rsidRDefault="00344470" w:rsidP="00344470">
      <w:r>
        <w:t xml:space="preserve">Prosjekt 30026 – </w:t>
      </w:r>
      <w:r w:rsidRPr="00344470">
        <w:rPr>
          <w:b/>
        </w:rPr>
        <w:t>Lekeutstyr eldre barneskoler</w:t>
      </w:r>
      <w:r>
        <w:t xml:space="preserve"> </w:t>
      </w:r>
      <w:r w:rsidR="003365FF">
        <w:t>–</w:t>
      </w:r>
      <w:r>
        <w:t xml:space="preserve"> </w:t>
      </w:r>
      <w:r w:rsidR="003365FF">
        <w:t xml:space="preserve">Tidligere rapportert. </w:t>
      </w:r>
      <w:r>
        <w:t>Usikkerhet knyttet til framdrift. Underprosjekt fordelt per skole er opprettet, arbeid og materiell er bestilt og vil gjennomføres fjerde kvartal 2015 og første</w:t>
      </w:r>
      <w:r w:rsidR="0071500E">
        <w:t xml:space="preserve"> </w:t>
      </w:r>
      <w:r>
        <w:t>kvartal 2016.</w:t>
      </w:r>
    </w:p>
    <w:p w:rsidR="00344470" w:rsidRDefault="00344470" w:rsidP="00344470">
      <w:r>
        <w:t xml:space="preserve">Prosjekt 35003 – </w:t>
      </w:r>
      <w:r w:rsidRPr="00344470">
        <w:rPr>
          <w:b/>
        </w:rPr>
        <w:t>Utendørsanlegg barnehager</w:t>
      </w:r>
      <w:r>
        <w:t xml:space="preserve"> </w:t>
      </w:r>
      <w:r w:rsidR="003365FF">
        <w:t>–</w:t>
      </w:r>
      <w:r>
        <w:t xml:space="preserve"> </w:t>
      </w:r>
      <w:r w:rsidR="003365FF">
        <w:t xml:space="preserve">Tidligere rapportert. </w:t>
      </w:r>
      <w:r>
        <w:t>Usikkerhet knyttet til framdrift. Underprosjekt fordelt per skole er opprettet, arbeid og materiell er bestilt og vil gjennomføres fjerde kvartal 2015 og første</w:t>
      </w:r>
      <w:r w:rsidR="0071500E">
        <w:t xml:space="preserve"> </w:t>
      </w:r>
      <w:r>
        <w:t>kvartal 2016.</w:t>
      </w:r>
    </w:p>
    <w:p w:rsidR="00BF6B1E" w:rsidRDefault="00BF6B1E" w:rsidP="00F37E7E">
      <w:r>
        <w:t xml:space="preserve">Prosjekt 26001 – </w:t>
      </w:r>
      <w:r w:rsidRPr="001617BF">
        <w:rPr>
          <w:b/>
        </w:rPr>
        <w:t>Riska boas</w:t>
      </w:r>
      <w:r>
        <w:t xml:space="preserve"> </w:t>
      </w:r>
      <w:r w:rsidR="001617BF">
        <w:t>–</w:t>
      </w:r>
      <w:r>
        <w:t xml:space="preserve"> </w:t>
      </w:r>
      <w:r w:rsidR="001617BF">
        <w:t>overtas desember 2015, sluttoppgjør skal avklares innen 60 dager etter overtagelse</w:t>
      </w:r>
      <w:r w:rsidR="00391F72">
        <w:t xml:space="preserve"> og vil ventelig ikke foreligge før februar 2016. Belastning i prosjektet for 2015 avviker fra rapportert i 2. perioderapportering, men vil ikke avvike vesentlig ift. total budsjettramme for prosjektet.</w:t>
      </w:r>
    </w:p>
    <w:p w:rsidR="00344470" w:rsidRDefault="00344470" w:rsidP="00F37E7E">
      <w:r>
        <w:t xml:space="preserve">Prosjekt 26007 – </w:t>
      </w:r>
      <w:r w:rsidRPr="00447B61">
        <w:rPr>
          <w:b/>
        </w:rPr>
        <w:t>Trones BOAS, nytt ventilasjonsanlegg</w:t>
      </w:r>
      <w:r>
        <w:t xml:space="preserve"> – </w:t>
      </w:r>
      <w:r w:rsidR="003365FF">
        <w:t xml:space="preserve">Tidligere rapportert. </w:t>
      </w:r>
      <w:r>
        <w:t>Avvik knyttet til framdrift. Forventet ferdig mai 2016, fem måneder forsinket.</w:t>
      </w:r>
    </w:p>
    <w:p w:rsidR="00DF529D" w:rsidRDefault="00DF529D" w:rsidP="00F37E7E">
      <w:r>
        <w:t xml:space="preserve">Prosjekt 26008 – </w:t>
      </w:r>
      <w:r w:rsidRPr="00447B61">
        <w:rPr>
          <w:b/>
        </w:rPr>
        <w:t>Riska BOAS rehabilitering ventilasjonsanlegg</w:t>
      </w:r>
      <w:r>
        <w:t xml:space="preserve"> – </w:t>
      </w:r>
      <w:r w:rsidR="003365FF">
        <w:t xml:space="preserve">Tidligere rapportert. </w:t>
      </w:r>
      <w:r>
        <w:t>Avvik knyttet til framdrift. Forsinket fem måneder</w:t>
      </w:r>
      <w:r w:rsidR="003365FF">
        <w:t>.</w:t>
      </w:r>
    </w:p>
    <w:p w:rsidR="00DF529D" w:rsidRDefault="00DF529D" w:rsidP="00DF529D">
      <w:r>
        <w:t xml:space="preserve">Prosjekt 30024 – </w:t>
      </w:r>
      <w:r w:rsidRPr="00DF529D">
        <w:rPr>
          <w:b/>
        </w:rPr>
        <w:t>Oppgradering av uteområder skole og barnehage</w:t>
      </w:r>
      <w:r>
        <w:t xml:space="preserve"> - Usikkerhet knyttet til framdrift. Underprosjekt fordelt per skole er opprettet, arbeid og materiell er bestilt og vil gjennomføres fjerde kvartal 2015 og første</w:t>
      </w:r>
      <w:r w:rsidR="0071500E">
        <w:t xml:space="preserve"> </w:t>
      </w:r>
      <w:r>
        <w:t>kvartal 2016.</w:t>
      </w:r>
    </w:p>
    <w:p w:rsidR="00DF529D" w:rsidRDefault="00DF529D" w:rsidP="00F37E7E">
      <w:r>
        <w:t xml:space="preserve">Prosjekt 40002 – </w:t>
      </w:r>
      <w:r w:rsidRPr="00447B61">
        <w:rPr>
          <w:b/>
        </w:rPr>
        <w:t xml:space="preserve">ENØK utfasing av oljekjel </w:t>
      </w:r>
      <w:r>
        <w:t xml:space="preserve">– </w:t>
      </w:r>
      <w:r w:rsidR="003365FF">
        <w:t xml:space="preserve">Tidligere rapportert. </w:t>
      </w:r>
      <w:r>
        <w:t xml:space="preserve">Avvik ift. framdrift. Avventer prosjektering og gjennomføring av tiltak til regional plan for fjernvarmetrasevalg er avklart. Regional plan ligger nå ute til høring. </w:t>
      </w:r>
    </w:p>
    <w:p w:rsidR="00DF529D" w:rsidRDefault="00DF529D" w:rsidP="00F37E7E">
      <w:r>
        <w:t xml:space="preserve">Prosjekt 40003 – </w:t>
      </w:r>
      <w:r w:rsidRPr="00683DB6">
        <w:rPr>
          <w:b/>
        </w:rPr>
        <w:t>ENØK solvarmeenergi</w:t>
      </w:r>
      <w:r>
        <w:t xml:space="preserve"> – </w:t>
      </w:r>
      <w:r w:rsidR="003365FF">
        <w:t xml:space="preserve">Tidligere rapportert. </w:t>
      </w:r>
      <w:r>
        <w:t xml:space="preserve">Avvik ift. framdrift. </w:t>
      </w:r>
      <w:r w:rsidR="00B735AF">
        <w:t>F</w:t>
      </w:r>
      <w:r w:rsidR="00683DB6">
        <w:t>orventer ferdigstilling av prosjektene i 2016.</w:t>
      </w:r>
    </w:p>
    <w:p w:rsidR="00683DB6" w:rsidRDefault="00683DB6" w:rsidP="00F37E7E">
      <w:r>
        <w:t xml:space="preserve">Prosjekt 40005 – </w:t>
      </w:r>
      <w:r w:rsidRPr="00683DB6">
        <w:rPr>
          <w:b/>
        </w:rPr>
        <w:t>ENØK energibesparende tiltak i skole</w:t>
      </w:r>
      <w:r>
        <w:t xml:space="preserve"> – </w:t>
      </w:r>
      <w:r w:rsidR="003365FF">
        <w:t xml:space="preserve">Tidligere rapportert. </w:t>
      </w:r>
      <w:r>
        <w:t xml:space="preserve">Avvik i framdrift. </w:t>
      </w:r>
      <w:r w:rsidR="00B735AF">
        <w:t>P</w:t>
      </w:r>
      <w:r>
        <w:t>rosjektene forventes startet opp og gjennomført i 2016.</w:t>
      </w:r>
    </w:p>
    <w:p w:rsidR="00683DB6" w:rsidRDefault="00683DB6" w:rsidP="00F37E7E">
      <w:r>
        <w:t xml:space="preserve">Prosjekt 41018 – </w:t>
      </w:r>
      <w:r w:rsidRPr="00447B61">
        <w:rPr>
          <w:b/>
        </w:rPr>
        <w:t>Branntekniske tiltak i barnehager</w:t>
      </w:r>
      <w:r>
        <w:t xml:space="preserve"> – </w:t>
      </w:r>
      <w:r w:rsidR="00B735AF">
        <w:t xml:space="preserve">Tidligere rapportert. </w:t>
      </w:r>
      <w:r>
        <w:t>Avvik knyttet til framdrift. Prosjektene forventes ferdigstilt i 2016.</w:t>
      </w:r>
    </w:p>
    <w:p w:rsidR="00683DB6" w:rsidRDefault="00683DB6" w:rsidP="00F37E7E">
      <w:r>
        <w:t xml:space="preserve">Prosjekt 4009111 – </w:t>
      </w:r>
      <w:r w:rsidRPr="00447B61">
        <w:rPr>
          <w:b/>
        </w:rPr>
        <w:t>ENØK SD-anlegg skolebygg</w:t>
      </w:r>
      <w:r>
        <w:t xml:space="preserve"> – </w:t>
      </w:r>
      <w:r w:rsidR="00B735AF">
        <w:t xml:space="preserve">Tidligere rapportert. </w:t>
      </w:r>
      <w:r>
        <w:t xml:space="preserve">Avvik knyttet til framdrift. </w:t>
      </w:r>
      <w:r w:rsidR="00B735AF">
        <w:t>A</w:t>
      </w:r>
      <w:r>
        <w:t>rbeidene forventes gjennomført i 2016.</w:t>
      </w:r>
    </w:p>
    <w:p w:rsidR="00683DB6" w:rsidRDefault="00683DB6" w:rsidP="00683DB6">
      <w:r>
        <w:t xml:space="preserve">Prosjekt 4009112 </w:t>
      </w:r>
      <w:r w:rsidRPr="00447B61">
        <w:rPr>
          <w:b/>
        </w:rPr>
        <w:t>– ENØK SD-anlegg barnehager</w:t>
      </w:r>
      <w:r>
        <w:t xml:space="preserve"> -  </w:t>
      </w:r>
      <w:r w:rsidR="00B735AF">
        <w:t xml:space="preserve">Tidligere rapportert. </w:t>
      </w:r>
      <w:r>
        <w:t xml:space="preserve">Avvik knyttet til framdrift. </w:t>
      </w:r>
      <w:r w:rsidR="00B735AF">
        <w:t>A</w:t>
      </w:r>
      <w:r>
        <w:t>rbeidene forventes gjennomført i 2016.</w:t>
      </w:r>
    </w:p>
    <w:p w:rsidR="00683DB6" w:rsidRDefault="00683DB6" w:rsidP="00F37E7E">
      <w:r>
        <w:t xml:space="preserve">Prosjekt 4009113 – </w:t>
      </w:r>
      <w:r w:rsidRPr="00447B61">
        <w:rPr>
          <w:b/>
        </w:rPr>
        <w:t>ENØK fornybar energi</w:t>
      </w:r>
      <w:r>
        <w:t xml:space="preserve"> – Iglemyr, Høle, Trones – </w:t>
      </w:r>
      <w:r w:rsidR="00B735AF">
        <w:t xml:space="preserve">Tidligere rapportert. </w:t>
      </w:r>
      <w:r>
        <w:t xml:space="preserve">Avvik knyttet til framdrift. Avvik skyldes behov for avklaring av Iglemyr </w:t>
      </w:r>
      <w:r w:rsidR="00053CBC">
        <w:t>svømmehall, tomteavklaring, regulering og energibehov i anlegget.</w:t>
      </w:r>
    </w:p>
    <w:p w:rsidR="00053CBC" w:rsidRDefault="00053CBC" w:rsidP="00F37E7E">
      <w:r>
        <w:t xml:space="preserve">Prosjekt 4009114 – </w:t>
      </w:r>
      <w:r w:rsidRPr="00447B61">
        <w:rPr>
          <w:b/>
        </w:rPr>
        <w:t>ENØK VAV sonestyring</w:t>
      </w:r>
      <w:r>
        <w:t xml:space="preserve"> – </w:t>
      </w:r>
      <w:r w:rsidR="00B735AF">
        <w:t xml:space="preserve">Tidligere rapportert. </w:t>
      </w:r>
      <w:r>
        <w:t>Avvik knyttet til framdrift. Prosjektet forventes ferdigstilt i 2016.</w:t>
      </w:r>
    </w:p>
    <w:p w:rsidR="00053CBC" w:rsidRDefault="0071500E" w:rsidP="00F37E7E">
      <w:r>
        <w:t>Prosjekt 47</w:t>
      </w:r>
      <w:r w:rsidR="00053CBC">
        <w:t xml:space="preserve">07799 – </w:t>
      </w:r>
      <w:r w:rsidR="00053CBC" w:rsidRPr="00447B61">
        <w:rPr>
          <w:b/>
        </w:rPr>
        <w:t>Branntekniske utbedringer</w:t>
      </w:r>
      <w:r w:rsidR="00053CBC">
        <w:t xml:space="preserve"> – </w:t>
      </w:r>
      <w:r w:rsidR="00B735AF">
        <w:t xml:space="preserve">Tidligere rapportert. </w:t>
      </w:r>
      <w:r w:rsidR="00053CBC">
        <w:t xml:space="preserve">Avvik knyttet til framdrift, </w:t>
      </w:r>
      <w:r w:rsidR="00B735AF">
        <w:t>p</w:t>
      </w:r>
      <w:r w:rsidR="00053CBC">
        <w:t>rosjektet forventes ferdigstilt innen årsskiftet.</w:t>
      </w:r>
    </w:p>
    <w:p w:rsidR="00053CBC" w:rsidRDefault="004E1499" w:rsidP="00F37E7E">
      <w:r>
        <w:t xml:space="preserve">Prosjekt 10013,10014,10016 – </w:t>
      </w:r>
      <w:r w:rsidRPr="004E1499">
        <w:rPr>
          <w:b/>
        </w:rPr>
        <w:t>Ny hovedbrannstasjon</w:t>
      </w:r>
      <w:r>
        <w:t xml:space="preserve"> – usikkerhet knyttet til framdrift. Totalentreprenør har varslet framdriftskonsekvenser pga. omprosjektering på 3-5 uker. Det er usikker</w:t>
      </w:r>
      <w:r w:rsidR="0071500E">
        <w:t>he</w:t>
      </w:r>
      <w:r>
        <w:t>t knyttet til om dette kan hentes inn i byggeperioden eller om det vil gi konsekvens i sluttdato.</w:t>
      </w:r>
      <w:r w:rsidR="00B735AF">
        <w:t xml:space="preserve"> </w:t>
      </w:r>
    </w:p>
    <w:p w:rsidR="00B735AF" w:rsidRDefault="00B735AF" w:rsidP="00F37E7E">
      <w:r>
        <w:t>Justert betalingsplan avviker fra rapportert i 2. perioderapport. En vil få en høyere belastning en planlagt i 2015</w:t>
      </w:r>
      <w:r w:rsidR="00C9472F">
        <w:t>, men avviker ikke i forhold til total budsjettramme for prosjektet.</w:t>
      </w:r>
    </w:p>
    <w:p w:rsidR="00C9472F" w:rsidRDefault="00C9472F" w:rsidP="00F37E7E"/>
    <w:p w:rsidR="00AC5024" w:rsidRDefault="00AC5024" w:rsidP="00F37E7E"/>
    <w:p w:rsidR="00F37E7E" w:rsidRPr="00156569" w:rsidRDefault="00F37E7E" w:rsidP="00F37E7E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F37E7E" w:rsidRDefault="00F37E7E" w:rsidP="00AC5024">
      <w:pPr>
        <w:pStyle w:val="Listeavsnitt"/>
        <w:numPr>
          <w:ilvl w:val="0"/>
          <w:numId w:val="8"/>
        </w:numPr>
      </w:pPr>
      <w:r>
        <w:t>Saken tas til orientering</w:t>
      </w:r>
    </w:p>
    <w:p w:rsidR="00F37E7E" w:rsidRDefault="00F37E7E" w:rsidP="00F37E7E"/>
    <w:p w:rsidR="00F37E7E" w:rsidRPr="006908BF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4137F2">
        <w:rPr>
          <w:rFonts w:ascii="Times New Roman" w:hAnsi="Times New Roman" w:cs="Times New Roman"/>
          <w:sz w:val="24"/>
          <w:szCs w:val="24"/>
        </w:rPr>
        <w:t>06.12.</w:t>
      </w:r>
      <w:bookmarkStart w:id="0" w:name="_GoBack"/>
      <w:bookmarkEnd w:id="0"/>
      <w:r w:rsidR="00E64617">
        <w:rPr>
          <w:rFonts w:ascii="Times New Roman" w:hAnsi="Times New Roman" w:cs="Times New Roman"/>
          <w:sz w:val="24"/>
          <w:szCs w:val="24"/>
        </w:rPr>
        <w:t>2015</w:t>
      </w:r>
    </w:p>
    <w:p w:rsidR="00F37E7E" w:rsidRDefault="00F37E7E" w:rsidP="00F37E7E">
      <w:pPr>
        <w:rPr>
          <w:rFonts w:ascii="Times New Roman" w:hAnsi="Times New Roman" w:cs="Times New Roman"/>
          <w:sz w:val="24"/>
          <w:szCs w:val="24"/>
        </w:rPr>
      </w:pPr>
    </w:p>
    <w:p w:rsidR="00F37E7E" w:rsidRPr="006908BF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F37E7E" w:rsidRDefault="00F37E7E" w:rsidP="00F37E7E">
      <w:pPr>
        <w:rPr>
          <w:rFonts w:ascii="Times New Roman" w:hAnsi="Times New Roman" w:cs="Times New Roman"/>
          <w:sz w:val="28"/>
          <w:szCs w:val="28"/>
        </w:rPr>
      </w:pPr>
      <w:r w:rsidRPr="006908BF">
        <w:rPr>
          <w:rFonts w:ascii="Times New Roman" w:hAnsi="Times New Roman" w:cs="Times New Roman"/>
          <w:sz w:val="24"/>
          <w:szCs w:val="24"/>
        </w:rPr>
        <w:t>daglig leder</w:t>
      </w:r>
      <w:r w:rsidR="00724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7E" w:rsidRPr="006908BF" w:rsidRDefault="00F37E7E" w:rsidP="00F37E7E">
      <w:pPr>
        <w:rPr>
          <w:rFonts w:ascii="Times New Roman" w:hAnsi="Times New Roman" w:cs="Times New Roman"/>
          <w:sz w:val="28"/>
          <w:szCs w:val="28"/>
        </w:rPr>
      </w:pP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Vedlegg:  </w:t>
      </w:r>
    </w:p>
    <w:p w:rsidR="00F37E7E" w:rsidRDefault="00F37E7E" w:rsidP="00F37E7E">
      <w:pPr>
        <w:pStyle w:val="Listeavsnitt"/>
        <w:numPr>
          <w:ilvl w:val="0"/>
          <w:numId w:val="5"/>
        </w:numPr>
      </w:pPr>
      <w:r>
        <w:t>Prosjektstatus oversikt</w:t>
      </w:r>
    </w:p>
    <w:p w:rsidR="00F37E7E" w:rsidRDefault="00F37E7E" w:rsidP="00F37E7E"/>
    <w:p w:rsidR="00097712" w:rsidRDefault="00097712" w:rsidP="005A4DBB"/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47" w:rsidRDefault="000B3B47" w:rsidP="00B30221">
      <w:pPr>
        <w:spacing w:after="0" w:line="240" w:lineRule="auto"/>
      </w:pPr>
      <w:r>
        <w:separator/>
      </w:r>
    </w:p>
  </w:endnote>
  <w:end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47" w:rsidRDefault="000B3B47" w:rsidP="00B30221">
      <w:pPr>
        <w:spacing w:after="0" w:line="240" w:lineRule="auto"/>
      </w:pPr>
      <w:r>
        <w:separator/>
      </w:r>
    </w:p>
  </w:footnote>
  <w:foot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91A"/>
    <w:multiLevelType w:val="hybridMultilevel"/>
    <w:tmpl w:val="F6606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A6958"/>
    <w:multiLevelType w:val="hybridMultilevel"/>
    <w:tmpl w:val="962A6696"/>
    <w:lvl w:ilvl="0" w:tplc="3DA0B4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C6154"/>
    <w:multiLevelType w:val="hybridMultilevel"/>
    <w:tmpl w:val="6EDEBA1C"/>
    <w:lvl w:ilvl="0" w:tplc="F0BC09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97C7D"/>
    <w:multiLevelType w:val="hybridMultilevel"/>
    <w:tmpl w:val="0CA6A3BA"/>
    <w:lvl w:ilvl="0" w:tplc="139216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73EF"/>
    <w:multiLevelType w:val="hybridMultilevel"/>
    <w:tmpl w:val="6612565E"/>
    <w:lvl w:ilvl="0" w:tplc="B2DE8A1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13E1"/>
    <w:multiLevelType w:val="hybridMultilevel"/>
    <w:tmpl w:val="500653BE"/>
    <w:lvl w:ilvl="0" w:tplc="57B427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23045"/>
    <w:rsid w:val="0002344D"/>
    <w:rsid w:val="0002382F"/>
    <w:rsid w:val="000506B0"/>
    <w:rsid w:val="00053CBC"/>
    <w:rsid w:val="00075EBA"/>
    <w:rsid w:val="00080EE4"/>
    <w:rsid w:val="000835D0"/>
    <w:rsid w:val="00097712"/>
    <w:rsid w:val="000A1FF7"/>
    <w:rsid w:val="000B30FA"/>
    <w:rsid w:val="000B3B47"/>
    <w:rsid w:val="000F3F18"/>
    <w:rsid w:val="000F50BF"/>
    <w:rsid w:val="001269B0"/>
    <w:rsid w:val="00135883"/>
    <w:rsid w:val="00156569"/>
    <w:rsid w:val="001617BF"/>
    <w:rsid w:val="00164A4B"/>
    <w:rsid w:val="0016567D"/>
    <w:rsid w:val="00175A45"/>
    <w:rsid w:val="00181371"/>
    <w:rsid w:val="00190A2F"/>
    <w:rsid w:val="001F0F95"/>
    <w:rsid w:val="001F2904"/>
    <w:rsid w:val="00206A8B"/>
    <w:rsid w:val="002325CA"/>
    <w:rsid w:val="0024585F"/>
    <w:rsid w:val="00263933"/>
    <w:rsid w:val="00273EF0"/>
    <w:rsid w:val="00283947"/>
    <w:rsid w:val="002938FF"/>
    <w:rsid w:val="002A2EB5"/>
    <w:rsid w:val="002B7A77"/>
    <w:rsid w:val="002E51A2"/>
    <w:rsid w:val="002E7BFE"/>
    <w:rsid w:val="003365FF"/>
    <w:rsid w:val="00337964"/>
    <w:rsid w:val="00344470"/>
    <w:rsid w:val="0036526B"/>
    <w:rsid w:val="003840DA"/>
    <w:rsid w:val="00391F72"/>
    <w:rsid w:val="003A01DA"/>
    <w:rsid w:val="003A48FF"/>
    <w:rsid w:val="003B0317"/>
    <w:rsid w:val="003B2054"/>
    <w:rsid w:val="003B2BAC"/>
    <w:rsid w:val="003C050B"/>
    <w:rsid w:val="003E1121"/>
    <w:rsid w:val="004137F2"/>
    <w:rsid w:val="00433FA9"/>
    <w:rsid w:val="00434B99"/>
    <w:rsid w:val="0044618C"/>
    <w:rsid w:val="00447B61"/>
    <w:rsid w:val="00481E1B"/>
    <w:rsid w:val="004C093A"/>
    <w:rsid w:val="004E0F9A"/>
    <w:rsid w:val="004E1499"/>
    <w:rsid w:val="005940E1"/>
    <w:rsid w:val="005A4DBB"/>
    <w:rsid w:val="005B0838"/>
    <w:rsid w:val="005C7426"/>
    <w:rsid w:val="00606BD8"/>
    <w:rsid w:val="00612A08"/>
    <w:rsid w:val="00642DAF"/>
    <w:rsid w:val="00654C65"/>
    <w:rsid w:val="0068300B"/>
    <w:rsid w:val="00683DB6"/>
    <w:rsid w:val="006842E6"/>
    <w:rsid w:val="0068522C"/>
    <w:rsid w:val="006908BF"/>
    <w:rsid w:val="006A1463"/>
    <w:rsid w:val="006C27A3"/>
    <w:rsid w:val="006C3139"/>
    <w:rsid w:val="006F078A"/>
    <w:rsid w:val="006F671A"/>
    <w:rsid w:val="006F7691"/>
    <w:rsid w:val="00704A36"/>
    <w:rsid w:val="0071500E"/>
    <w:rsid w:val="00715145"/>
    <w:rsid w:val="00720FD8"/>
    <w:rsid w:val="00724239"/>
    <w:rsid w:val="00727BEA"/>
    <w:rsid w:val="00740CC7"/>
    <w:rsid w:val="00744A17"/>
    <w:rsid w:val="00781B98"/>
    <w:rsid w:val="00793252"/>
    <w:rsid w:val="007A4E37"/>
    <w:rsid w:val="007B28DF"/>
    <w:rsid w:val="007B459C"/>
    <w:rsid w:val="007E13DA"/>
    <w:rsid w:val="007E2845"/>
    <w:rsid w:val="00831FB7"/>
    <w:rsid w:val="00832BA1"/>
    <w:rsid w:val="00847DA3"/>
    <w:rsid w:val="008668CB"/>
    <w:rsid w:val="00886B14"/>
    <w:rsid w:val="008956F4"/>
    <w:rsid w:val="008A0C13"/>
    <w:rsid w:val="008B23EE"/>
    <w:rsid w:val="008C1A3D"/>
    <w:rsid w:val="008C1ECA"/>
    <w:rsid w:val="009043C9"/>
    <w:rsid w:val="00910056"/>
    <w:rsid w:val="0092125E"/>
    <w:rsid w:val="00924FA1"/>
    <w:rsid w:val="009435FB"/>
    <w:rsid w:val="00943A83"/>
    <w:rsid w:val="009873D1"/>
    <w:rsid w:val="009C47CF"/>
    <w:rsid w:val="009D4135"/>
    <w:rsid w:val="009D5346"/>
    <w:rsid w:val="00A03738"/>
    <w:rsid w:val="00A127BD"/>
    <w:rsid w:val="00A17277"/>
    <w:rsid w:val="00A239BD"/>
    <w:rsid w:val="00A439A7"/>
    <w:rsid w:val="00A463B9"/>
    <w:rsid w:val="00A52D65"/>
    <w:rsid w:val="00A7255B"/>
    <w:rsid w:val="00A758D0"/>
    <w:rsid w:val="00A93512"/>
    <w:rsid w:val="00AA60A7"/>
    <w:rsid w:val="00AA74BE"/>
    <w:rsid w:val="00AA7F48"/>
    <w:rsid w:val="00AC5024"/>
    <w:rsid w:val="00AD3D7A"/>
    <w:rsid w:val="00B107B7"/>
    <w:rsid w:val="00B30221"/>
    <w:rsid w:val="00B52A16"/>
    <w:rsid w:val="00B6116C"/>
    <w:rsid w:val="00B67FF5"/>
    <w:rsid w:val="00B7093C"/>
    <w:rsid w:val="00B720F8"/>
    <w:rsid w:val="00B735AF"/>
    <w:rsid w:val="00B7732D"/>
    <w:rsid w:val="00B872CD"/>
    <w:rsid w:val="00BB1A4C"/>
    <w:rsid w:val="00BB77C2"/>
    <w:rsid w:val="00BC664E"/>
    <w:rsid w:val="00BF33E1"/>
    <w:rsid w:val="00BF6B1E"/>
    <w:rsid w:val="00BF6FCC"/>
    <w:rsid w:val="00C15BE2"/>
    <w:rsid w:val="00C2447B"/>
    <w:rsid w:val="00C25E48"/>
    <w:rsid w:val="00C27D11"/>
    <w:rsid w:val="00C3440E"/>
    <w:rsid w:val="00C470A3"/>
    <w:rsid w:val="00C66B87"/>
    <w:rsid w:val="00C9472F"/>
    <w:rsid w:val="00CC2FE5"/>
    <w:rsid w:val="00CC5B49"/>
    <w:rsid w:val="00CC6C4D"/>
    <w:rsid w:val="00CE5A07"/>
    <w:rsid w:val="00CE7B0C"/>
    <w:rsid w:val="00CF07B9"/>
    <w:rsid w:val="00CF4C50"/>
    <w:rsid w:val="00D123CD"/>
    <w:rsid w:val="00D37546"/>
    <w:rsid w:val="00D757D1"/>
    <w:rsid w:val="00D96A0A"/>
    <w:rsid w:val="00DA350B"/>
    <w:rsid w:val="00DB71E8"/>
    <w:rsid w:val="00DE58E6"/>
    <w:rsid w:val="00DF529D"/>
    <w:rsid w:val="00E1592B"/>
    <w:rsid w:val="00E305B1"/>
    <w:rsid w:val="00E33983"/>
    <w:rsid w:val="00E35F1D"/>
    <w:rsid w:val="00E51D94"/>
    <w:rsid w:val="00E62959"/>
    <w:rsid w:val="00E64617"/>
    <w:rsid w:val="00E8147B"/>
    <w:rsid w:val="00E81729"/>
    <w:rsid w:val="00E83F17"/>
    <w:rsid w:val="00E91A65"/>
    <w:rsid w:val="00ED6332"/>
    <w:rsid w:val="00F06277"/>
    <w:rsid w:val="00F13D8C"/>
    <w:rsid w:val="00F22372"/>
    <w:rsid w:val="00F37E7E"/>
    <w:rsid w:val="00F52164"/>
    <w:rsid w:val="00F5648A"/>
    <w:rsid w:val="00F65156"/>
    <w:rsid w:val="00F75CDA"/>
    <w:rsid w:val="00F91C9A"/>
    <w:rsid w:val="00FA4383"/>
    <w:rsid w:val="00FA4534"/>
    <w:rsid w:val="00FA5F00"/>
    <w:rsid w:val="00FB559A"/>
    <w:rsid w:val="00FB7789"/>
    <w:rsid w:val="00FD3A02"/>
    <w:rsid w:val="00FE0E9D"/>
    <w:rsid w:val="00FE5D56"/>
    <w:rsid w:val="00FE6342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2A766-105A-4A7D-A4E2-650910B9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Rentekst">
    <w:name w:val="Plain Text"/>
    <w:basedOn w:val="Normal"/>
    <w:link w:val="RentekstTegn"/>
    <w:uiPriority w:val="99"/>
    <w:semiHidden/>
    <w:unhideWhenUsed/>
    <w:rsid w:val="0028394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8394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B1E5-5B3D-460B-8FD8-A814C018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2512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2015-02-24T12:45:00Z</cp:lastPrinted>
  <dcterms:created xsi:type="dcterms:W3CDTF">2015-12-09T12:23:00Z</dcterms:created>
  <dcterms:modified xsi:type="dcterms:W3CDTF">2015-12-09T12:23:00Z</dcterms:modified>
</cp:coreProperties>
</file>